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41BBC" w14:textId="77777777" w:rsidR="009D6234" w:rsidRDefault="009D6234" w:rsidP="0066570C">
      <w:pPr>
        <w:jc w:val="both"/>
        <w:rPr>
          <w:lang w:val="hu-HU"/>
        </w:rPr>
      </w:pPr>
    </w:p>
    <w:p w14:paraId="2904A917" w14:textId="6FE7476C" w:rsidR="003A0114" w:rsidRPr="0066570C" w:rsidRDefault="003A0114" w:rsidP="0066570C">
      <w:pPr>
        <w:pStyle w:val="Heading1"/>
        <w:jc w:val="both"/>
        <w:rPr>
          <w:lang w:val="hu-HU"/>
        </w:rPr>
      </w:pPr>
      <w:r w:rsidRPr="0066570C">
        <w:rPr>
          <w:lang w:val="hu-HU"/>
        </w:rPr>
        <w:t>Az erkölcstant tanító pedagógusok tapasztalatait vizsgáló kérdőív eredményeinek ö</w:t>
      </w:r>
      <w:r w:rsidRPr="0066570C">
        <w:rPr>
          <w:lang w:val="hu-HU"/>
        </w:rPr>
        <w:t>sszegzés</w:t>
      </w:r>
      <w:r w:rsidRPr="0066570C">
        <w:rPr>
          <w:lang w:val="hu-HU"/>
        </w:rPr>
        <w:t>e</w:t>
      </w:r>
    </w:p>
    <w:p w14:paraId="1606703D" w14:textId="77777777" w:rsidR="003A0114" w:rsidRDefault="003A0114" w:rsidP="0066570C">
      <w:pPr>
        <w:jc w:val="both"/>
        <w:rPr>
          <w:lang w:val="hu-HU"/>
        </w:rPr>
      </w:pPr>
    </w:p>
    <w:p w14:paraId="1968E639" w14:textId="2E5089B6" w:rsidR="00104274" w:rsidRPr="003A0114" w:rsidRDefault="00AE4324" w:rsidP="0066570C">
      <w:pPr>
        <w:ind w:left="284"/>
        <w:jc w:val="both"/>
        <w:rPr>
          <w:i/>
          <w:lang w:val="hu-HU"/>
        </w:rPr>
      </w:pPr>
      <w:r w:rsidRPr="003A0114">
        <w:rPr>
          <w:i/>
          <w:lang w:val="hu-HU"/>
        </w:rPr>
        <w:t>Az erkölcstan mint iskolai tantárgy harmadik tanévét zárja az általános iskolákban. A 2016/17-es tanév lesz az első, amikor minden évfolyamon tanítják. Az elmúlt időszakban ismét felerősödtek a kételyek a tantárggyal kapcsolatban: szükséges-e, jó-e, hasznos-e, felesleges-e? Ezekre a kérdésekre egy széles körű</w:t>
      </w:r>
      <w:r w:rsidR="00B5613D" w:rsidRPr="003A0114">
        <w:rPr>
          <w:i/>
          <w:lang w:val="hu-HU"/>
        </w:rPr>
        <w:t>,</w:t>
      </w:r>
      <w:r w:rsidRPr="003A0114">
        <w:rPr>
          <w:i/>
          <w:lang w:val="hu-HU"/>
        </w:rPr>
        <w:t xml:space="preserve"> tapasztalat</w:t>
      </w:r>
      <w:r w:rsidR="00B5613D" w:rsidRPr="003A0114">
        <w:rPr>
          <w:i/>
          <w:lang w:val="hu-HU"/>
        </w:rPr>
        <w:t>okra épülő</w:t>
      </w:r>
      <w:r w:rsidRPr="003A0114">
        <w:rPr>
          <w:i/>
          <w:lang w:val="hu-HU"/>
        </w:rPr>
        <w:t xml:space="preserve"> </w:t>
      </w:r>
      <w:r w:rsidR="00E85ABC" w:rsidRPr="003A0114">
        <w:rPr>
          <w:i/>
          <w:lang w:val="hu-HU"/>
        </w:rPr>
        <w:t>vizsgálat adhat</w:t>
      </w:r>
      <w:r w:rsidR="00CD5589" w:rsidRPr="003A0114">
        <w:rPr>
          <w:i/>
          <w:lang w:val="hu-HU"/>
        </w:rPr>
        <w:t xml:space="preserve"> választ, amelyben gyakorló tanítókat, </w:t>
      </w:r>
      <w:r w:rsidR="00E85ABC" w:rsidRPr="003A0114">
        <w:rPr>
          <w:i/>
          <w:lang w:val="hu-HU"/>
        </w:rPr>
        <w:t>tanárokat kérdeznek meg a kutatók. A következő írásban egy ilyen kérdőíves vizsgálat alapján tekintjük át, milyen kép rajzolódik ki a tanárok véleménye alapján.</w:t>
      </w:r>
      <w:r w:rsidR="007C05FF">
        <w:rPr>
          <w:i/>
          <w:lang w:val="hu-HU"/>
        </w:rPr>
        <w:t xml:space="preserve"> Az online és anonim  kérdőívet 2015. június és október között töltötték ki a tanárok.</w:t>
      </w:r>
    </w:p>
    <w:p w14:paraId="6854D3E6" w14:textId="77777777" w:rsidR="00E85ABC" w:rsidRPr="003A0114" w:rsidRDefault="00E85ABC" w:rsidP="0066570C">
      <w:pPr>
        <w:jc w:val="both"/>
        <w:rPr>
          <w:i/>
          <w:lang w:val="hu-HU"/>
        </w:rPr>
      </w:pPr>
    </w:p>
    <w:p w14:paraId="19520B6E" w14:textId="128FA5D8" w:rsidR="00E85ABC" w:rsidRDefault="00E85ABC" w:rsidP="0066570C">
      <w:pPr>
        <w:jc w:val="both"/>
        <w:rPr>
          <w:lang w:val="hu-HU"/>
        </w:rPr>
      </w:pPr>
      <w:r>
        <w:rPr>
          <w:lang w:val="hu-HU"/>
        </w:rPr>
        <w:t xml:space="preserve">Az erkölcstanhoz való viszonyulás a kezdetektől fogva </w:t>
      </w:r>
      <w:r w:rsidR="00124297">
        <w:rPr>
          <w:lang w:val="hu-HU"/>
        </w:rPr>
        <w:t>ellentmondásos</w:t>
      </w:r>
      <w:r w:rsidR="00E42988">
        <w:rPr>
          <w:lang w:val="hu-HU"/>
        </w:rPr>
        <w:t xml:space="preserve"> volt</w:t>
      </w:r>
      <w:r w:rsidR="00124297">
        <w:rPr>
          <w:lang w:val="hu-HU"/>
        </w:rPr>
        <w:t xml:space="preserve">. A gyors bevezetés azt eredményezte, hogy </w:t>
      </w:r>
      <w:r w:rsidR="00FA6DC8">
        <w:rPr>
          <w:lang w:val="hu-HU"/>
        </w:rPr>
        <w:t xml:space="preserve">2013-ban </w:t>
      </w:r>
      <w:r w:rsidR="00124297">
        <w:rPr>
          <w:lang w:val="hu-HU"/>
        </w:rPr>
        <w:t xml:space="preserve">úgy indult el a tanítás, hogy nem volt elég idő a tantárgy alapos megismerésére, ezért több volt a találgatás, mint az információ. A kerettanterv, majd a különböző tanítási segédletek, tankönyvek </w:t>
      </w:r>
      <w:r w:rsidR="00E101E9">
        <w:rPr>
          <w:lang w:val="hu-HU"/>
        </w:rPr>
        <w:t>megjelenése már jobban árnyalta a képet. Kétféle elképzelés született: az egyik</w:t>
      </w:r>
      <w:r w:rsidR="005A4C12">
        <w:rPr>
          <w:lang w:val="hu-HU"/>
        </w:rPr>
        <w:t xml:space="preserve"> a jól körülhatárolt értékrend közvetítése, sokszor a már tantárgyakban megszokott módszerekkel (frontális közlés, tankönyvi ismeretközlő szöveg) és a másik inkább a gyermek egyéni véleményére, saját ítéleteinek tudatosítására építő szocializációs fejlesztés. A kerettanterv ez utóbbi mellett foglalt állást, egyrészt azzal, hogy kérdésekben íródott, másrészt a bevezetőben kifejtett </w:t>
      </w:r>
      <w:r w:rsidR="009916DE">
        <w:rPr>
          <w:lang w:val="hu-HU"/>
        </w:rPr>
        <w:t>pedagógiai alapelvekkel. Ezek közül a legfontosabb</w:t>
      </w:r>
      <w:r w:rsidR="00E42988">
        <w:rPr>
          <w:lang w:val="hu-HU"/>
        </w:rPr>
        <w:t>ak</w:t>
      </w:r>
      <w:r w:rsidR="009916DE">
        <w:rPr>
          <w:lang w:val="hu-HU"/>
        </w:rPr>
        <w:t>: a gyermek aktív részvételére és személyes tapasztalataira épít</w:t>
      </w:r>
      <w:r w:rsidR="009D6234">
        <w:rPr>
          <w:lang w:val="hu-HU"/>
        </w:rPr>
        <w:t>s</w:t>
      </w:r>
      <w:r w:rsidR="00E42988">
        <w:rPr>
          <w:lang w:val="hu-HU"/>
        </w:rPr>
        <w:t>ünk</w:t>
      </w:r>
      <w:r w:rsidR="009916DE">
        <w:rPr>
          <w:lang w:val="hu-HU"/>
        </w:rPr>
        <w:t xml:space="preserve">, </w:t>
      </w:r>
      <w:r w:rsidR="00E42988">
        <w:rPr>
          <w:lang w:val="hu-HU"/>
        </w:rPr>
        <w:t>a tanítás tervezése és megvalósulása közben a rugalmasságo</w:t>
      </w:r>
      <w:r w:rsidR="009D6234">
        <w:rPr>
          <w:lang w:val="hu-HU"/>
        </w:rPr>
        <w:t>t tarts</w:t>
      </w:r>
      <w:r w:rsidR="00E42988">
        <w:rPr>
          <w:lang w:val="hu-HU"/>
        </w:rPr>
        <w:t>uk szem előtt</w:t>
      </w:r>
      <w:r w:rsidR="009D6234">
        <w:rPr>
          <w:lang w:val="hu-HU"/>
        </w:rPr>
        <w:t xml:space="preserve">, </w:t>
      </w:r>
      <w:r w:rsidR="00E42988">
        <w:rPr>
          <w:lang w:val="hu-HU"/>
        </w:rPr>
        <w:t>pedagógus</w:t>
      </w:r>
      <w:r w:rsidR="009D6234">
        <w:rPr>
          <w:lang w:val="hu-HU"/>
        </w:rPr>
        <w:t>ként</w:t>
      </w:r>
      <w:r w:rsidR="00E42988">
        <w:rPr>
          <w:lang w:val="hu-HU"/>
        </w:rPr>
        <w:t xml:space="preserve"> ismeretközlő helyett inkább facilitátor</w:t>
      </w:r>
      <w:r w:rsidR="00FA6DC8">
        <w:rPr>
          <w:lang w:val="hu-HU"/>
        </w:rPr>
        <w:t>i</w:t>
      </w:r>
      <w:r w:rsidR="00E42988">
        <w:rPr>
          <w:lang w:val="hu-HU"/>
        </w:rPr>
        <w:t xml:space="preserve"> szerepbe kerül</w:t>
      </w:r>
      <w:r w:rsidR="009D6234">
        <w:rPr>
          <w:lang w:val="hu-HU"/>
        </w:rPr>
        <w:t xml:space="preserve">jünk, </w:t>
      </w:r>
      <w:r w:rsidR="00FA6DC8">
        <w:rPr>
          <w:lang w:val="hu-HU"/>
        </w:rPr>
        <w:t xml:space="preserve">és </w:t>
      </w:r>
      <w:r w:rsidR="009D6234">
        <w:rPr>
          <w:lang w:val="hu-HU"/>
        </w:rPr>
        <w:t xml:space="preserve">minél gazdagabb módszertani repertoárt alkalmazzunk. </w:t>
      </w:r>
      <w:r w:rsidR="00FA6DC8">
        <w:rPr>
          <w:lang w:val="hu-HU"/>
        </w:rPr>
        <w:t>A pedagógusok sokszor a szükséges képzések hiánya miatt azonban maguk is bizonytalanok voltak, melyek is pontosan a tantárgy céljai, milyen lehetőségek vannak a fejlesztésre, hol találhatók jó minőségű tanítási segédanyagok. De értetlenséget, esetleg ellenállást tapasztalhattak a szülők vagy akár a kollégák részéről is.</w:t>
      </w:r>
    </w:p>
    <w:p w14:paraId="23F8C067" w14:textId="4E4B4830" w:rsidR="00B459D6" w:rsidRDefault="00B459D6" w:rsidP="0066570C">
      <w:pPr>
        <w:jc w:val="both"/>
        <w:rPr>
          <w:lang w:val="hu-HU"/>
        </w:rPr>
      </w:pPr>
      <w:r>
        <w:rPr>
          <w:lang w:val="hu-HU"/>
        </w:rPr>
        <w:t>A kerettantervben leírt koncepció</w:t>
      </w:r>
      <w:r w:rsidR="006674E7">
        <w:rPr>
          <w:lang w:val="hu-HU"/>
        </w:rPr>
        <w:t xml:space="preserve"> több szempontból is eltér az általános tanítási gyakorlattól. Nehezebb meghatározni a tananyagot, nehezebb változatos, a csoporthoz, a gyerekekhez leginkább igazodó segédleteket – szövegeket, játékokat, feladatokat – keresni, </w:t>
      </w:r>
      <w:r w:rsidR="006C5ECE">
        <w:rPr>
          <w:lang w:val="hu-HU"/>
        </w:rPr>
        <w:t>talán eddig még kevésbé alkalmazott módszerekkel kell megismerkedni, a hagyományos értékelés nem működik és nem is alkalmazható. Legnehezebb pedig a feljesztési célok megvalósulását követni. Ezzel kellett megbirkózniuk a pedagógusoknak</w:t>
      </w:r>
      <w:r w:rsidR="00454315">
        <w:rPr>
          <w:lang w:val="hu-HU"/>
        </w:rPr>
        <w:t xml:space="preserve"> az elmúlt három évben</w:t>
      </w:r>
      <w:r w:rsidR="006C5ECE">
        <w:rPr>
          <w:lang w:val="hu-HU"/>
        </w:rPr>
        <w:t xml:space="preserve">. A </w:t>
      </w:r>
      <w:r w:rsidR="005F3D75">
        <w:rPr>
          <w:lang w:val="hu-HU"/>
        </w:rPr>
        <w:t>tananyagfejlesztésben pedig rendkívül fontos lenne a folyamatos vissz</w:t>
      </w:r>
      <w:r w:rsidR="00454315">
        <w:rPr>
          <w:lang w:val="hu-HU"/>
        </w:rPr>
        <w:t>acsatolás, hiszen a beválási</w:t>
      </w:r>
      <w:r w:rsidR="005F3D75">
        <w:rPr>
          <w:lang w:val="hu-HU"/>
        </w:rPr>
        <w:t xml:space="preserve"> tapasztalatok finomíthatják a tantárgy egészét. </w:t>
      </w:r>
    </w:p>
    <w:p w14:paraId="07D504FA" w14:textId="77777777" w:rsidR="001D39BB" w:rsidRDefault="001D39BB" w:rsidP="0066570C">
      <w:pPr>
        <w:jc w:val="both"/>
        <w:rPr>
          <w:lang w:val="hu-HU"/>
        </w:rPr>
      </w:pPr>
    </w:p>
    <w:p w14:paraId="012B7373" w14:textId="77777777" w:rsidR="0066570C" w:rsidRDefault="00454315" w:rsidP="0066570C">
      <w:pPr>
        <w:jc w:val="both"/>
        <w:rPr>
          <w:b/>
          <w:lang w:val="hu-HU"/>
        </w:rPr>
      </w:pPr>
      <w:r w:rsidRPr="003A0114">
        <w:rPr>
          <w:b/>
          <w:lang w:val="hu-HU"/>
        </w:rPr>
        <w:t>Hogyan vált be az új tantárgy a kérdőív</w:t>
      </w:r>
      <w:r w:rsidR="00536033" w:rsidRPr="003A0114">
        <w:rPr>
          <w:b/>
          <w:lang w:val="hu-HU"/>
        </w:rPr>
        <w:t>re adott válaszok</w:t>
      </w:r>
      <w:r w:rsidRPr="003A0114">
        <w:rPr>
          <w:b/>
          <w:lang w:val="hu-HU"/>
        </w:rPr>
        <w:t xml:space="preserve"> alapján?</w:t>
      </w:r>
    </w:p>
    <w:p w14:paraId="391D3261" w14:textId="7AF8A22B" w:rsidR="00454315" w:rsidRPr="0066570C" w:rsidRDefault="00454315" w:rsidP="0066570C">
      <w:pPr>
        <w:jc w:val="both"/>
        <w:rPr>
          <w:b/>
          <w:lang w:val="hu-HU"/>
        </w:rPr>
      </w:pPr>
      <w:r>
        <w:rPr>
          <w:lang w:val="hu-HU"/>
        </w:rPr>
        <w:t xml:space="preserve"> </w:t>
      </w:r>
      <w:r w:rsidR="003A0114">
        <w:rPr>
          <w:lang w:val="hu-HU"/>
        </w:rPr>
        <w:br/>
      </w:r>
      <w:r w:rsidR="001D39BB">
        <w:rPr>
          <w:lang w:val="hu-HU"/>
        </w:rPr>
        <w:t xml:space="preserve">A több területre vonatkozó </w:t>
      </w:r>
      <w:r w:rsidR="00536033">
        <w:rPr>
          <w:lang w:val="hu-HU"/>
        </w:rPr>
        <w:t xml:space="preserve">kérdésekre </w:t>
      </w:r>
      <w:r w:rsidR="00536033" w:rsidRPr="003A0114">
        <w:rPr>
          <w:u w:val="single"/>
          <w:lang w:val="hu-HU"/>
        </w:rPr>
        <w:t>77</w:t>
      </w:r>
      <w:r w:rsidR="001D39BB" w:rsidRPr="003A0114">
        <w:rPr>
          <w:u w:val="single"/>
          <w:lang w:val="hu-HU"/>
        </w:rPr>
        <w:t>0 erkölcstant tanító pedagógus</w:t>
      </w:r>
      <w:r w:rsidR="001D39BB">
        <w:rPr>
          <w:lang w:val="hu-HU"/>
        </w:rPr>
        <w:t xml:space="preserve"> válaszolt. Itt természetesen nagyobb vonalú áttekintésre van lehetőségünk, ám ez is érdekes lehet számunkra. és összevethetjük napi, helyi tapasztalatainkkal.</w:t>
      </w:r>
    </w:p>
    <w:p w14:paraId="122C971B" w14:textId="77777777" w:rsidR="001D39BB" w:rsidRDefault="001D39BB" w:rsidP="0066570C">
      <w:pPr>
        <w:jc w:val="both"/>
        <w:rPr>
          <w:lang w:val="hu-HU"/>
        </w:rPr>
      </w:pPr>
    </w:p>
    <w:p w14:paraId="53ADA7B2" w14:textId="439BFF01" w:rsidR="001D39BB" w:rsidRDefault="001D39BB" w:rsidP="0066570C">
      <w:pPr>
        <w:jc w:val="both"/>
        <w:rPr>
          <w:lang w:val="hu-HU"/>
        </w:rPr>
      </w:pPr>
      <w:r>
        <w:rPr>
          <w:lang w:val="hu-HU"/>
        </w:rPr>
        <w:t xml:space="preserve">Az első kérdéscsoport </w:t>
      </w:r>
      <w:r w:rsidRPr="003A0114">
        <w:rPr>
          <w:b/>
          <w:lang w:val="hu-HU"/>
        </w:rPr>
        <w:t>a pedagógusok tantárgyhoz való viszonyát</w:t>
      </w:r>
      <w:r>
        <w:rPr>
          <w:lang w:val="hu-HU"/>
        </w:rPr>
        <w:t xml:space="preserve"> vizsgálta. Először is </w:t>
      </w:r>
      <w:r w:rsidR="00D477D0">
        <w:rPr>
          <w:lang w:val="hu-HU"/>
        </w:rPr>
        <w:t xml:space="preserve">arra kérdezett rá, </w:t>
      </w:r>
      <w:r w:rsidR="00D477D0" w:rsidRPr="003A0114">
        <w:rPr>
          <w:u w:val="single"/>
          <w:lang w:val="hu-HU"/>
        </w:rPr>
        <w:t>egyetértettek-e a tantárgy bevezetésével</w:t>
      </w:r>
      <w:r w:rsidR="00D477D0">
        <w:rPr>
          <w:lang w:val="hu-HU"/>
        </w:rPr>
        <w:t xml:space="preserve">. A válaszadók </w:t>
      </w:r>
      <w:r w:rsidR="00D477D0" w:rsidRPr="003A0114">
        <w:rPr>
          <w:u w:val="single"/>
          <w:lang w:val="hu-HU"/>
        </w:rPr>
        <w:t>85%-a</w:t>
      </w:r>
      <w:r w:rsidR="00D477D0">
        <w:rPr>
          <w:lang w:val="hu-HU"/>
        </w:rPr>
        <w:t xml:space="preserve"> </w:t>
      </w:r>
      <w:r w:rsidR="00D477D0" w:rsidRPr="003A0114">
        <w:rPr>
          <w:u w:val="single"/>
          <w:lang w:val="hu-HU"/>
        </w:rPr>
        <w:t>egyetértett</w:t>
      </w:r>
      <w:r w:rsidR="00D477D0">
        <w:rPr>
          <w:lang w:val="hu-HU"/>
        </w:rPr>
        <w:t>, egyrészt az erkölcsi nevelés szükségessége miatt, másrészt mert olyan témákat és olyan módon dolgozhatnak fel</w:t>
      </w:r>
      <w:r w:rsidR="00867BCC">
        <w:rPr>
          <w:lang w:val="hu-HU"/>
        </w:rPr>
        <w:t xml:space="preserve"> (nyitottabb légkör, beszélgetés)</w:t>
      </w:r>
      <w:r w:rsidR="00D477D0">
        <w:rPr>
          <w:lang w:val="hu-HU"/>
        </w:rPr>
        <w:t>, amelyekre más iskolai keretben nincs vagy kevés lehetőség van.</w:t>
      </w:r>
      <w:r w:rsidR="00867BCC">
        <w:rPr>
          <w:lang w:val="hu-HU"/>
        </w:rPr>
        <w:t xml:space="preserve"> A nemet mondók szerint az erkölcsi nevelés elsősorban a család feladata, a tantárgy témái és erkölcsi tartalmai más órákon felmerülnek, így viszont felesleges terhelés éri a tanulókat.</w:t>
      </w:r>
      <w:r w:rsidR="000870DD">
        <w:rPr>
          <w:lang w:val="hu-HU"/>
        </w:rPr>
        <w:t xml:space="preserve"> Közöttük is nagyobb arányban voltak az alsó tagozaton tanítók</w:t>
      </w:r>
      <w:r w:rsidR="00D4696F">
        <w:rPr>
          <w:lang w:val="hu-HU"/>
        </w:rPr>
        <w:t>, mondván, hogy ők folyamatosan, szinte minden tantárgyban megvalósítanak erkölcsi nevelést.</w:t>
      </w:r>
    </w:p>
    <w:p w14:paraId="48095D08" w14:textId="77777777" w:rsidR="00536033" w:rsidRDefault="00536033" w:rsidP="0066570C">
      <w:pPr>
        <w:jc w:val="both"/>
        <w:rPr>
          <w:lang w:val="hu-HU"/>
        </w:rPr>
      </w:pPr>
    </w:p>
    <w:p w14:paraId="3C0D8138" w14:textId="02810318" w:rsidR="0047682C" w:rsidRDefault="0047682C" w:rsidP="0066570C">
      <w:pPr>
        <w:jc w:val="both"/>
        <w:rPr>
          <w:lang w:val="hu-HU"/>
        </w:rPr>
      </w:pPr>
      <w:r>
        <w:rPr>
          <w:lang w:val="hu-HU"/>
        </w:rPr>
        <w:t xml:space="preserve">A legfontosabb kérdés az volt, hogy </w:t>
      </w:r>
      <w:r w:rsidRPr="008144F7">
        <w:rPr>
          <w:b/>
          <w:lang w:val="hu-HU"/>
        </w:rPr>
        <w:t>hogyan változott a pedagógus tantárgyhoz való viszonya</w:t>
      </w:r>
      <w:r>
        <w:rPr>
          <w:lang w:val="hu-HU"/>
        </w:rPr>
        <w:t xml:space="preserve"> a tanítási tapasztalatok hatására. Két teljes tanév eltelte </w:t>
      </w:r>
      <w:r w:rsidR="00362ED4">
        <w:rPr>
          <w:lang w:val="hu-HU"/>
        </w:rPr>
        <w:t>után</w:t>
      </w:r>
      <w:r>
        <w:rPr>
          <w:lang w:val="hu-HU"/>
        </w:rPr>
        <w:t xml:space="preserve"> </w:t>
      </w:r>
      <w:r w:rsidR="00362ED4">
        <w:rPr>
          <w:lang w:val="hu-HU"/>
        </w:rPr>
        <w:t xml:space="preserve">a válaszadók </w:t>
      </w:r>
      <w:r w:rsidR="00362ED4" w:rsidRPr="008144F7">
        <w:rPr>
          <w:u w:val="single"/>
          <w:lang w:val="hu-HU"/>
        </w:rPr>
        <w:t>86%-a</w:t>
      </w:r>
      <w:r w:rsidR="00362ED4">
        <w:rPr>
          <w:lang w:val="hu-HU"/>
        </w:rPr>
        <w:t xml:space="preserve"> azt mondta, hogy maradt a </w:t>
      </w:r>
      <w:r w:rsidR="00362ED4" w:rsidRPr="008144F7">
        <w:rPr>
          <w:u w:val="single"/>
          <w:lang w:val="hu-HU"/>
        </w:rPr>
        <w:t>jó vélemény</w:t>
      </w:r>
      <w:r w:rsidR="00362ED4">
        <w:rPr>
          <w:lang w:val="hu-HU"/>
        </w:rPr>
        <w:t xml:space="preserve"> vagy a kezdeti kételyek ellenére javult. A pedagógusok </w:t>
      </w:r>
      <w:r w:rsidR="00362ED4" w:rsidRPr="008144F7">
        <w:rPr>
          <w:u w:val="single"/>
          <w:lang w:val="hu-HU"/>
        </w:rPr>
        <w:t>14%</w:t>
      </w:r>
      <w:r w:rsidR="00362ED4">
        <w:rPr>
          <w:lang w:val="hu-HU"/>
        </w:rPr>
        <w:t xml:space="preserve">-ának romlott vagy maradt </w:t>
      </w:r>
      <w:r w:rsidR="00362ED4" w:rsidRPr="008144F7">
        <w:rPr>
          <w:u w:val="single"/>
          <w:lang w:val="hu-HU"/>
        </w:rPr>
        <w:t>negatív</w:t>
      </w:r>
      <w:r w:rsidR="00362ED4">
        <w:rPr>
          <w:lang w:val="hu-HU"/>
        </w:rPr>
        <w:t xml:space="preserve"> a véleménye.</w:t>
      </w:r>
      <w:r w:rsidR="00617A2D">
        <w:rPr>
          <w:lang w:val="hu-HU"/>
        </w:rPr>
        <w:t xml:space="preserve"> A nem várt, pozitív tapasztalatok köz</w:t>
      </w:r>
      <w:r w:rsidR="003574F4">
        <w:rPr>
          <w:lang w:val="hu-HU"/>
        </w:rPr>
        <w:t>ött említették</w:t>
      </w:r>
      <w:r w:rsidR="00220BF8">
        <w:rPr>
          <w:lang w:val="hu-HU"/>
        </w:rPr>
        <w:t>, hogy a gyerekek megnyíltak, bizalmukba fogadták a pedagógust, jobban megismerték a tanulókat, a más területen rosszabbul teljesítő vagy visszahúzódó gyermek is aktív lett, a csoport</w:t>
      </w:r>
      <w:r w:rsidR="006F087C">
        <w:rPr>
          <w:lang w:val="hu-HU"/>
        </w:rPr>
        <w:t>ban fejlődött a kommunikáció, javult az együttműködés</w:t>
      </w:r>
      <w:r w:rsidR="00220BF8">
        <w:rPr>
          <w:lang w:val="hu-HU"/>
        </w:rPr>
        <w:t>, elfogadóbbak lettek egymással és a tanultak visszaköszönnek máshol is.</w:t>
      </w:r>
    </w:p>
    <w:p w14:paraId="5926D342" w14:textId="77777777" w:rsidR="00362ED4" w:rsidRDefault="00362ED4" w:rsidP="0066570C">
      <w:pPr>
        <w:jc w:val="both"/>
        <w:rPr>
          <w:lang w:val="hu-HU"/>
        </w:rPr>
      </w:pPr>
    </w:p>
    <w:p w14:paraId="41835D79" w14:textId="2D6A2F99" w:rsidR="00362ED4" w:rsidRDefault="00362ED4" w:rsidP="0066570C">
      <w:pPr>
        <w:jc w:val="both"/>
        <w:rPr>
          <w:lang w:val="hu-HU"/>
        </w:rPr>
      </w:pPr>
      <w:r>
        <w:rPr>
          <w:lang w:val="hu-HU"/>
        </w:rPr>
        <w:t>A szöveges válaszokban sok helyen felbukkan az az indoklás, hogy</w:t>
      </w:r>
      <w:r w:rsidR="00AB07C3">
        <w:rPr>
          <w:lang w:val="hu-HU"/>
        </w:rPr>
        <w:t xml:space="preserve"> a gyerekek pozitív reagálása miatt javult az erkölcstan tanárának is a hozzáállása. A kérdőívben rákérdeztünk erre is: Mit tapasztalt a pedagógus, </w:t>
      </w:r>
      <w:r w:rsidR="00AB07C3" w:rsidRPr="008144F7">
        <w:rPr>
          <w:b/>
          <w:lang w:val="hu-HU"/>
        </w:rPr>
        <w:t>hogyan fogadták a gyerekek az új tantárgyat?</w:t>
      </w:r>
      <w:r w:rsidR="00AB07C3">
        <w:rPr>
          <w:lang w:val="hu-HU"/>
        </w:rPr>
        <w:t xml:space="preserve"> A válaszadók </w:t>
      </w:r>
      <w:r w:rsidR="00AB07C3" w:rsidRPr="008144F7">
        <w:rPr>
          <w:u w:val="single"/>
          <w:lang w:val="hu-HU"/>
        </w:rPr>
        <w:t>91%-</w:t>
      </w:r>
      <w:r w:rsidR="00AB07C3">
        <w:rPr>
          <w:lang w:val="hu-HU"/>
        </w:rPr>
        <w:t xml:space="preserve">ban úgy látták, hogy a tanulók </w:t>
      </w:r>
      <w:r w:rsidR="00AB07C3" w:rsidRPr="008144F7">
        <w:rPr>
          <w:u w:val="single"/>
          <w:lang w:val="hu-HU"/>
        </w:rPr>
        <w:t>szeretik</w:t>
      </w:r>
      <w:r w:rsidR="00AB07C3">
        <w:rPr>
          <w:lang w:val="hu-HU"/>
        </w:rPr>
        <w:t xml:space="preserve"> a tantárgyat, megnyíltak</w:t>
      </w:r>
      <w:r w:rsidR="00A96AC2">
        <w:rPr>
          <w:lang w:val="hu-HU"/>
        </w:rPr>
        <w:t xml:space="preserve"> és </w:t>
      </w:r>
      <w:r w:rsidR="00993C91">
        <w:rPr>
          <w:lang w:val="hu-HU"/>
        </w:rPr>
        <w:t>jól</w:t>
      </w:r>
      <w:r w:rsidR="00A96AC2">
        <w:rPr>
          <w:lang w:val="hu-HU"/>
        </w:rPr>
        <w:t xml:space="preserve"> fogadták a </w:t>
      </w:r>
      <w:r w:rsidR="00993C91">
        <w:rPr>
          <w:lang w:val="hu-HU"/>
        </w:rPr>
        <w:t>sokféle</w:t>
      </w:r>
      <w:r w:rsidR="00AB07C3">
        <w:rPr>
          <w:lang w:val="hu-HU"/>
        </w:rPr>
        <w:t xml:space="preserve"> </w:t>
      </w:r>
      <w:r w:rsidR="00993C91">
        <w:rPr>
          <w:lang w:val="hu-HU"/>
        </w:rPr>
        <w:t xml:space="preserve">módszert. </w:t>
      </w:r>
      <w:r w:rsidR="00965797">
        <w:rPr>
          <w:lang w:val="hu-HU"/>
        </w:rPr>
        <w:t xml:space="preserve">Örülnek, ha meghallgatják őket és annak, hogy ezen az órán mást jelent a </w:t>
      </w:r>
      <w:r w:rsidR="00965797" w:rsidRPr="00220BF8">
        <w:rPr>
          <w:i/>
          <w:lang w:val="hu-HU"/>
        </w:rPr>
        <w:t>tanulás</w:t>
      </w:r>
      <w:r w:rsidR="00965797">
        <w:rPr>
          <w:lang w:val="hu-HU"/>
        </w:rPr>
        <w:t xml:space="preserve">. Mindössze </w:t>
      </w:r>
      <w:r w:rsidR="00965797" w:rsidRPr="008144F7">
        <w:rPr>
          <w:u w:val="single"/>
          <w:lang w:val="hu-HU"/>
        </w:rPr>
        <w:t>5</w:t>
      </w:r>
      <w:r w:rsidR="00993C91" w:rsidRPr="008144F7">
        <w:rPr>
          <w:u w:val="single"/>
          <w:lang w:val="hu-HU"/>
        </w:rPr>
        <w:t>%</w:t>
      </w:r>
      <w:r w:rsidR="00965797" w:rsidRPr="008144F7">
        <w:rPr>
          <w:u w:val="single"/>
          <w:lang w:val="hu-HU"/>
        </w:rPr>
        <w:t>-</w:t>
      </w:r>
      <w:r w:rsidR="00965797">
        <w:rPr>
          <w:lang w:val="hu-HU"/>
        </w:rPr>
        <w:t>uk</w:t>
      </w:r>
      <w:r w:rsidR="00993C91">
        <w:rPr>
          <w:lang w:val="hu-HU"/>
        </w:rPr>
        <w:t xml:space="preserve"> jelezte, hogy a gyerekek </w:t>
      </w:r>
      <w:r w:rsidR="00993C91" w:rsidRPr="008144F7">
        <w:rPr>
          <w:u w:val="single"/>
          <w:lang w:val="hu-HU"/>
        </w:rPr>
        <w:t>érdektelenek</w:t>
      </w:r>
      <w:r w:rsidR="00993C91">
        <w:rPr>
          <w:lang w:val="hu-HU"/>
        </w:rPr>
        <w:t>, közömbösek vagy n</w:t>
      </w:r>
      <w:r w:rsidR="00965797">
        <w:rPr>
          <w:lang w:val="hu-HU"/>
        </w:rPr>
        <w:t xml:space="preserve">em veszik komolyan a tantárgyat, illetve </w:t>
      </w:r>
      <w:r w:rsidR="00965797" w:rsidRPr="008144F7">
        <w:rPr>
          <w:u w:val="single"/>
          <w:lang w:val="hu-HU"/>
        </w:rPr>
        <w:t xml:space="preserve">4% </w:t>
      </w:r>
      <w:r w:rsidR="00965797">
        <w:rPr>
          <w:lang w:val="hu-HU"/>
        </w:rPr>
        <w:t>úgy látta</w:t>
      </w:r>
      <w:r w:rsidR="00220BF8">
        <w:rPr>
          <w:lang w:val="hu-HU"/>
        </w:rPr>
        <w:t>, hogy</w:t>
      </w:r>
      <w:r w:rsidR="00965797">
        <w:rPr>
          <w:lang w:val="hu-HU"/>
        </w:rPr>
        <w:t xml:space="preserve"> csoporttól függően </w:t>
      </w:r>
      <w:r w:rsidR="00965797" w:rsidRPr="008144F7">
        <w:rPr>
          <w:u w:val="single"/>
          <w:lang w:val="hu-HU"/>
        </w:rPr>
        <w:t>változó</w:t>
      </w:r>
      <w:r w:rsidR="00965797">
        <w:rPr>
          <w:lang w:val="hu-HU"/>
        </w:rPr>
        <w:t xml:space="preserve"> a fogadtatás.</w:t>
      </w:r>
    </w:p>
    <w:p w14:paraId="2A42C5F0" w14:textId="77777777" w:rsidR="00536033" w:rsidRDefault="00536033" w:rsidP="0066570C">
      <w:pPr>
        <w:jc w:val="both"/>
        <w:rPr>
          <w:lang w:val="hu-HU"/>
        </w:rPr>
      </w:pPr>
    </w:p>
    <w:p w14:paraId="5EB04D58" w14:textId="553445B1" w:rsidR="00536033" w:rsidRDefault="00536033" w:rsidP="0066570C">
      <w:pPr>
        <w:jc w:val="both"/>
        <w:rPr>
          <w:lang w:val="hu-HU"/>
        </w:rPr>
      </w:pPr>
      <w:r w:rsidRPr="008144F7">
        <w:rPr>
          <w:b/>
          <w:lang w:val="hu-HU"/>
        </w:rPr>
        <w:t xml:space="preserve">Milyen módszereket </w:t>
      </w:r>
      <w:r w:rsidR="009C1BF2" w:rsidRPr="008144F7">
        <w:rPr>
          <w:b/>
          <w:lang w:val="hu-HU"/>
        </w:rPr>
        <w:t>és munkaformákat alkalmaznak</w:t>
      </w:r>
      <w:r w:rsidRPr="008144F7">
        <w:rPr>
          <w:b/>
          <w:lang w:val="hu-HU"/>
        </w:rPr>
        <w:t xml:space="preserve"> a pedagógusok l</w:t>
      </w:r>
      <w:r>
        <w:rPr>
          <w:lang w:val="hu-HU"/>
        </w:rPr>
        <w:t xml:space="preserve">eggyakrabban? A </w:t>
      </w:r>
      <w:r w:rsidR="009C1BF2">
        <w:rPr>
          <w:lang w:val="hu-HU"/>
        </w:rPr>
        <w:t xml:space="preserve">kérdőív </w:t>
      </w:r>
      <w:r w:rsidR="00944D68">
        <w:rPr>
          <w:lang w:val="hu-HU"/>
        </w:rPr>
        <w:t xml:space="preserve">alapján kiegyensúlyozottan jelenik meg az órákon a frontális, egész csoportos, több csoportos, páros és az egyéni munkaforma. (A frontális és egész csoportos közötti különbség az, hogy az első esetben a csoport tagjai egyvalakire figyelnek, a másodikban mindenki – tehát a tanár is – figyel a másikra.) </w:t>
      </w:r>
      <w:r w:rsidR="00944D68" w:rsidRPr="008144F7">
        <w:rPr>
          <w:u w:val="single"/>
          <w:lang w:val="hu-HU"/>
        </w:rPr>
        <w:t>Leggyakoribb</w:t>
      </w:r>
      <w:r w:rsidR="00944D68">
        <w:rPr>
          <w:lang w:val="hu-HU"/>
        </w:rPr>
        <w:t xml:space="preserve"> az </w:t>
      </w:r>
      <w:r w:rsidR="00944D68" w:rsidRPr="008144F7">
        <w:rPr>
          <w:u w:val="single"/>
          <w:lang w:val="hu-HU"/>
        </w:rPr>
        <w:t>egész csoportos</w:t>
      </w:r>
      <w:r w:rsidR="00944D68">
        <w:rPr>
          <w:lang w:val="hu-HU"/>
        </w:rPr>
        <w:t xml:space="preserve"> munka, </w:t>
      </w:r>
      <w:r w:rsidR="009D32ED" w:rsidRPr="008144F7">
        <w:rPr>
          <w:u w:val="single"/>
          <w:lang w:val="hu-HU"/>
        </w:rPr>
        <w:t>második</w:t>
      </w:r>
      <w:r w:rsidR="009D32ED">
        <w:rPr>
          <w:lang w:val="hu-HU"/>
        </w:rPr>
        <w:t xml:space="preserve"> a </w:t>
      </w:r>
      <w:r w:rsidR="009D32ED" w:rsidRPr="008144F7">
        <w:rPr>
          <w:u w:val="single"/>
          <w:lang w:val="hu-HU"/>
        </w:rPr>
        <w:t>páros</w:t>
      </w:r>
      <w:r w:rsidR="009D32ED">
        <w:rPr>
          <w:lang w:val="hu-HU"/>
        </w:rPr>
        <w:t xml:space="preserve"> és </w:t>
      </w:r>
      <w:r w:rsidR="009D32ED" w:rsidRPr="008144F7">
        <w:rPr>
          <w:u w:val="single"/>
          <w:lang w:val="hu-HU"/>
        </w:rPr>
        <w:t>harmadik</w:t>
      </w:r>
      <w:r w:rsidR="009D32ED">
        <w:rPr>
          <w:lang w:val="hu-HU"/>
        </w:rPr>
        <w:t xml:space="preserve"> csak a </w:t>
      </w:r>
      <w:r w:rsidR="009D32ED" w:rsidRPr="008144F7">
        <w:rPr>
          <w:u w:val="single"/>
          <w:lang w:val="hu-HU"/>
        </w:rPr>
        <w:t>frontális</w:t>
      </w:r>
      <w:r w:rsidR="009D32ED">
        <w:rPr>
          <w:lang w:val="hu-HU"/>
        </w:rPr>
        <w:t>. Természetesen a csoportlétszám meghatározza a munkaformát is: túl kicsi vagy túl nagy (azaz teljes osztályos) létszám nem kedvez a több csoportos munkaformának.</w:t>
      </w:r>
    </w:p>
    <w:p w14:paraId="51626DB1" w14:textId="77777777" w:rsidR="009D32ED" w:rsidRDefault="009D32ED" w:rsidP="0066570C">
      <w:pPr>
        <w:jc w:val="both"/>
        <w:rPr>
          <w:lang w:val="hu-HU"/>
        </w:rPr>
      </w:pPr>
    </w:p>
    <w:p w14:paraId="481709B3" w14:textId="5D1CA182" w:rsidR="009D32ED" w:rsidRDefault="009D32ED" w:rsidP="0066570C">
      <w:pPr>
        <w:jc w:val="both"/>
        <w:rPr>
          <w:lang w:val="hu-HU"/>
        </w:rPr>
      </w:pPr>
      <w:r>
        <w:rPr>
          <w:lang w:val="hu-HU"/>
        </w:rPr>
        <w:t xml:space="preserve">A hit- és erkölcstannal való párhuzamos oktatás nagyon </w:t>
      </w:r>
      <w:r w:rsidRPr="008144F7">
        <w:rPr>
          <w:b/>
          <w:lang w:val="hu-HU"/>
        </w:rPr>
        <w:t>különböző osztálylétszámokat</w:t>
      </w:r>
      <w:r>
        <w:rPr>
          <w:lang w:val="hu-HU"/>
        </w:rPr>
        <w:t xml:space="preserve"> alakít ki. Rákérdeztünk erre is: </w:t>
      </w:r>
      <w:r w:rsidR="00CC358D">
        <w:rPr>
          <w:lang w:val="hu-HU"/>
        </w:rPr>
        <w:t xml:space="preserve">a leggyakoribb létszámkategória alsó és felső tagozaton is 8-15 fő között volt (37%), ezután a kis létszámú, </w:t>
      </w:r>
      <w:r w:rsidR="009B324C">
        <w:rPr>
          <w:lang w:val="hu-HU"/>
        </w:rPr>
        <w:t xml:space="preserve">1-7 fős csoportok következtek (27%), majd a 16-22 fős csoportok (23%). 23 fő fölötti csoportról pedig 8% </w:t>
      </w:r>
      <w:r w:rsidR="005B5B33">
        <w:rPr>
          <w:lang w:val="hu-HU"/>
        </w:rPr>
        <w:t>jelzett.</w:t>
      </w:r>
    </w:p>
    <w:p w14:paraId="0E2C85FB" w14:textId="77777777" w:rsidR="005B5B33" w:rsidRDefault="005B5B33" w:rsidP="0066570C">
      <w:pPr>
        <w:jc w:val="both"/>
        <w:rPr>
          <w:lang w:val="hu-HU"/>
        </w:rPr>
      </w:pPr>
    </w:p>
    <w:p w14:paraId="71DE0F80" w14:textId="787DBEFA" w:rsidR="00B3584A" w:rsidRDefault="005B5B33" w:rsidP="0066570C">
      <w:pPr>
        <w:jc w:val="both"/>
        <w:rPr>
          <w:lang w:val="hu-HU"/>
        </w:rPr>
      </w:pPr>
      <w:r>
        <w:rPr>
          <w:lang w:val="hu-HU"/>
        </w:rPr>
        <w:t xml:space="preserve">A módszerek szintén nagy változatosságot mutatnak. </w:t>
      </w:r>
      <w:r w:rsidRPr="008144F7">
        <w:rPr>
          <w:u w:val="single"/>
          <w:lang w:val="hu-HU"/>
        </w:rPr>
        <w:t>Leggyakrabban</w:t>
      </w:r>
      <w:r>
        <w:rPr>
          <w:lang w:val="hu-HU"/>
        </w:rPr>
        <w:t xml:space="preserve"> alkalmazzák a kollégák a </w:t>
      </w:r>
      <w:r w:rsidRPr="008144F7">
        <w:rPr>
          <w:u w:val="single"/>
          <w:lang w:val="hu-HU"/>
        </w:rPr>
        <w:t>beszélgetést</w:t>
      </w:r>
      <w:r w:rsidR="00B3584A" w:rsidRPr="008144F7">
        <w:rPr>
          <w:u w:val="single"/>
          <w:lang w:val="hu-HU"/>
        </w:rPr>
        <w:t xml:space="preserve"> vagy vitát</w:t>
      </w:r>
      <w:r>
        <w:rPr>
          <w:lang w:val="hu-HU"/>
        </w:rPr>
        <w:t xml:space="preserve">, </w:t>
      </w:r>
      <w:r w:rsidR="00B3584A">
        <w:rPr>
          <w:lang w:val="hu-HU"/>
        </w:rPr>
        <w:t xml:space="preserve">az </w:t>
      </w:r>
      <w:r w:rsidR="00B3584A" w:rsidRPr="008144F7">
        <w:rPr>
          <w:u w:val="single"/>
          <w:lang w:val="hu-HU"/>
        </w:rPr>
        <w:t>esetmegbeszélést</w:t>
      </w:r>
      <w:r w:rsidR="00B3584A">
        <w:rPr>
          <w:lang w:val="hu-HU"/>
        </w:rPr>
        <w:t xml:space="preserve"> </w:t>
      </w:r>
      <w:r>
        <w:rPr>
          <w:lang w:val="hu-HU"/>
        </w:rPr>
        <w:t xml:space="preserve">és a </w:t>
      </w:r>
      <w:r w:rsidRPr="008144F7">
        <w:rPr>
          <w:u w:val="single"/>
          <w:lang w:val="hu-HU"/>
        </w:rPr>
        <w:t>játékot</w:t>
      </w:r>
      <w:r>
        <w:rPr>
          <w:lang w:val="hu-HU"/>
        </w:rPr>
        <w:t xml:space="preserve">. Ezt követi a </w:t>
      </w:r>
      <w:r w:rsidRPr="008144F7">
        <w:rPr>
          <w:u w:val="single"/>
          <w:lang w:val="hu-HU"/>
        </w:rPr>
        <w:t>dramatikus</w:t>
      </w:r>
      <w:r>
        <w:rPr>
          <w:lang w:val="hu-HU"/>
        </w:rPr>
        <w:t xml:space="preserve"> vagy </w:t>
      </w:r>
      <w:r w:rsidRPr="008144F7">
        <w:rPr>
          <w:u w:val="single"/>
          <w:lang w:val="hu-HU"/>
        </w:rPr>
        <w:t>szituációs játék</w:t>
      </w:r>
      <w:r w:rsidR="00B3584A" w:rsidRPr="008144F7">
        <w:rPr>
          <w:u w:val="single"/>
          <w:lang w:val="hu-HU"/>
        </w:rPr>
        <w:t>, az alkotást</w:t>
      </w:r>
      <w:r w:rsidR="00B3584A" w:rsidRPr="00B3584A">
        <w:rPr>
          <w:lang w:val="hu-HU"/>
        </w:rPr>
        <w:t xml:space="preserve"> </w:t>
      </w:r>
      <w:r w:rsidR="00B3584A">
        <w:rPr>
          <w:lang w:val="hu-HU"/>
        </w:rPr>
        <w:t xml:space="preserve">és a </w:t>
      </w:r>
      <w:r w:rsidR="00B3584A" w:rsidRPr="008144F7">
        <w:rPr>
          <w:u w:val="single"/>
          <w:lang w:val="hu-HU"/>
        </w:rPr>
        <w:t>szövegfeldolgozás</w:t>
      </w:r>
      <w:r w:rsidR="00B3584A">
        <w:rPr>
          <w:lang w:val="hu-HU"/>
        </w:rPr>
        <w:t xml:space="preserve">. Csak ezután jön a </w:t>
      </w:r>
      <w:r w:rsidR="00B3584A" w:rsidRPr="008144F7">
        <w:rPr>
          <w:u w:val="single"/>
          <w:lang w:val="hu-HU"/>
        </w:rPr>
        <w:t>tanári közlés</w:t>
      </w:r>
      <w:r w:rsidR="00B3584A">
        <w:rPr>
          <w:lang w:val="hu-HU"/>
        </w:rPr>
        <w:t xml:space="preserve">, végül a </w:t>
      </w:r>
      <w:r w:rsidR="00B3584A" w:rsidRPr="008144F7">
        <w:rPr>
          <w:u w:val="single"/>
          <w:lang w:val="hu-HU"/>
        </w:rPr>
        <w:t>kutató- vagy projektmunka</w:t>
      </w:r>
      <w:r w:rsidR="00B3584A">
        <w:rPr>
          <w:lang w:val="hu-HU"/>
        </w:rPr>
        <w:t xml:space="preserve"> és a </w:t>
      </w:r>
      <w:r w:rsidR="00B3584A" w:rsidRPr="008144F7">
        <w:rPr>
          <w:u w:val="single"/>
          <w:lang w:val="hu-HU"/>
        </w:rPr>
        <w:t>kreatív írás</w:t>
      </w:r>
      <w:r w:rsidR="00B3584A">
        <w:rPr>
          <w:lang w:val="hu-HU"/>
        </w:rPr>
        <w:t>. (Nyilvánvalóan ezek a leginkább életkortól függő</w:t>
      </w:r>
      <w:r w:rsidR="00766705">
        <w:rPr>
          <w:lang w:val="hu-HU"/>
        </w:rPr>
        <w:t xml:space="preserve"> módszerek.)</w:t>
      </w:r>
    </w:p>
    <w:p w14:paraId="07DC8B1A" w14:textId="77777777" w:rsidR="007B1E84" w:rsidRDefault="007B1E84" w:rsidP="0066570C">
      <w:pPr>
        <w:jc w:val="both"/>
        <w:rPr>
          <w:lang w:val="hu-HU"/>
        </w:rPr>
      </w:pPr>
    </w:p>
    <w:p w14:paraId="32D122C9" w14:textId="7231E6BB" w:rsidR="007B1E84" w:rsidRDefault="00D423F5" w:rsidP="0066570C">
      <w:pPr>
        <w:jc w:val="both"/>
        <w:rPr>
          <w:lang w:val="hu-HU"/>
        </w:rPr>
      </w:pPr>
      <w:r w:rsidRPr="008144F7">
        <w:rPr>
          <w:b/>
          <w:lang w:val="hu-HU"/>
        </w:rPr>
        <w:t>Mennyiben illeszkedik az erkölcstan az iskolai gyakorlathoz</w:t>
      </w:r>
      <w:r>
        <w:rPr>
          <w:lang w:val="hu-HU"/>
        </w:rPr>
        <w:t xml:space="preserve">? A kérdést kétféleképpen értelmezték a pedagógusok. </w:t>
      </w:r>
      <w:r w:rsidR="00F24176">
        <w:rPr>
          <w:lang w:val="hu-HU"/>
        </w:rPr>
        <w:t xml:space="preserve">Azok, akik úgy értékelték, jól illeszkedik hozzá, azt emelték ki, hogy </w:t>
      </w:r>
      <w:r w:rsidR="00C572C2">
        <w:rPr>
          <w:lang w:val="hu-HU"/>
        </w:rPr>
        <w:t xml:space="preserve">mint személyiségfejlesztő tevékenység, megfelel az iskola céljainak, illetve kapcsolódik más tantárgyi tartalmakhoz. Akik úgy válaszoltak, hogy eltér, mert nem követel lexikális tudást, és </w:t>
      </w:r>
      <w:r w:rsidR="007E4326">
        <w:rPr>
          <w:lang w:val="hu-HU"/>
        </w:rPr>
        <w:t>más módszerek kerülnek előtérbe, és jobban érvényesíthető a rugalmasság</w:t>
      </w:r>
      <w:r w:rsidR="00CE3668">
        <w:rPr>
          <w:lang w:val="hu-HU"/>
        </w:rPr>
        <w:t>, a tanulók érdeklődése</w:t>
      </w:r>
      <w:r w:rsidR="007E4326">
        <w:rPr>
          <w:lang w:val="hu-HU"/>
        </w:rPr>
        <w:t>, a tanár szabadsága.</w:t>
      </w:r>
    </w:p>
    <w:p w14:paraId="2482054D" w14:textId="77777777" w:rsidR="003B6EF0" w:rsidRDefault="003B6EF0" w:rsidP="0066570C">
      <w:pPr>
        <w:jc w:val="both"/>
        <w:rPr>
          <w:lang w:val="hu-HU"/>
        </w:rPr>
      </w:pPr>
    </w:p>
    <w:p w14:paraId="7F6D7902" w14:textId="18E04E36" w:rsidR="00CE3668" w:rsidRDefault="00A572DB" w:rsidP="0066570C">
      <w:pPr>
        <w:jc w:val="both"/>
        <w:rPr>
          <w:lang w:val="hu-HU"/>
        </w:rPr>
      </w:pPr>
      <w:r>
        <w:rPr>
          <w:lang w:val="hu-HU"/>
        </w:rPr>
        <w:t>A tantárgy egyik kr</w:t>
      </w:r>
      <w:r w:rsidR="00CE3668">
        <w:rPr>
          <w:lang w:val="hu-HU"/>
        </w:rPr>
        <w:t xml:space="preserve">itikus pontja az </w:t>
      </w:r>
      <w:r w:rsidR="00CE3668" w:rsidRPr="008144F7">
        <w:rPr>
          <w:b/>
          <w:lang w:val="hu-HU"/>
        </w:rPr>
        <w:t>értékelés</w:t>
      </w:r>
      <w:r w:rsidR="00CE3668">
        <w:rPr>
          <w:lang w:val="hu-HU"/>
        </w:rPr>
        <w:t>. Mi</w:t>
      </w:r>
      <w:r w:rsidR="009B73D5">
        <w:rPr>
          <w:lang w:val="hu-HU"/>
        </w:rPr>
        <w:t>nt tudjuk, a törvényi szabályozás lehetőséget ad arra, hogy minden iskola a helyi pedagógiai programjában döntsön arról, hogy szöveges</w:t>
      </w:r>
      <w:r w:rsidR="006E5423">
        <w:rPr>
          <w:lang w:val="hu-HU"/>
        </w:rPr>
        <w:t>en vagy osztályzattal értékeljék az erkölcstant</w:t>
      </w:r>
      <w:r w:rsidR="009B73D5">
        <w:rPr>
          <w:lang w:val="hu-HU"/>
        </w:rPr>
        <w:t>.</w:t>
      </w:r>
      <w:r w:rsidR="004B6A28">
        <w:rPr>
          <w:rStyle w:val="FootnoteReference"/>
          <w:lang w:val="hu-HU"/>
        </w:rPr>
        <w:footnoteReference w:id="1"/>
      </w:r>
      <w:r w:rsidR="009B73D5">
        <w:rPr>
          <w:lang w:val="hu-HU"/>
        </w:rPr>
        <w:t xml:space="preserve"> </w:t>
      </w:r>
      <w:r w:rsidR="006909CE">
        <w:rPr>
          <w:lang w:val="hu-HU"/>
        </w:rPr>
        <w:t xml:space="preserve">Arra a kérdésre, hogy mit értékelnek, a kollégák </w:t>
      </w:r>
      <w:r w:rsidR="006909CE" w:rsidRPr="008144F7">
        <w:rPr>
          <w:u w:val="single"/>
          <w:lang w:val="hu-HU"/>
        </w:rPr>
        <w:t>legnagyobb</w:t>
      </w:r>
      <w:r w:rsidR="006909CE">
        <w:rPr>
          <w:lang w:val="hu-HU"/>
        </w:rPr>
        <w:t xml:space="preserve"> arányban a </w:t>
      </w:r>
      <w:r w:rsidR="006909CE" w:rsidRPr="008144F7">
        <w:rPr>
          <w:u w:val="single"/>
          <w:lang w:val="hu-HU"/>
        </w:rPr>
        <w:t>hozzáállást, aktivitást</w:t>
      </w:r>
      <w:r w:rsidR="0081059E">
        <w:rPr>
          <w:lang w:val="hu-HU"/>
        </w:rPr>
        <w:t xml:space="preserve"> emelték ki. </w:t>
      </w:r>
      <w:r w:rsidR="0081059E" w:rsidRPr="008144F7">
        <w:rPr>
          <w:u w:val="single"/>
          <w:lang w:val="hu-HU"/>
        </w:rPr>
        <w:t>Második helyen</w:t>
      </w:r>
      <w:r w:rsidR="0081059E">
        <w:rPr>
          <w:lang w:val="hu-HU"/>
        </w:rPr>
        <w:t xml:space="preserve"> az elvégzett feladatok </w:t>
      </w:r>
      <w:r w:rsidR="0081059E" w:rsidRPr="008144F7">
        <w:rPr>
          <w:u w:val="single"/>
          <w:lang w:val="hu-HU"/>
        </w:rPr>
        <w:t>minősége</w:t>
      </w:r>
      <w:r w:rsidR="0081059E">
        <w:rPr>
          <w:lang w:val="hu-HU"/>
        </w:rPr>
        <w:t xml:space="preserve"> szerepel – tehát a jó együttműködés, odafigyelé</w:t>
      </w:r>
      <w:r w:rsidR="007E5073">
        <w:rPr>
          <w:lang w:val="hu-HU"/>
        </w:rPr>
        <w:t>s, kommunikációs viselkedés, árnyalt vélemény, valamint a kreativitás. Értékelik</w:t>
      </w:r>
      <w:r w:rsidR="0081059E">
        <w:rPr>
          <w:lang w:val="hu-HU"/>
        </w:rPr>
        <w:t xml:space="preserve"> a gyer</w:t>
      </w:r>
      <w:r w:rsidR="007E5073">
        <w:rPr>
          <w:lang w:val="hu-HU"/>
        </w:rPr>
        <w:t xml:space="preserve">mek valamilyen </w:t>
      </w:r>
      <w:r w:rsidR="007E5073" w:rsidRPr="008144F7">
        <w:rPr>
          <w:u w:val="single"/>
          <w:lang w:val="hu-HU"/>
        </w:rPr>
        <w:t>pozitív változását, fejlődését</w:t>
      </w:r>
      <w:r w:rsidR="0081059E">
        <w:rPr>
          <w:lang w:val="hu-HU"/>
        </w:rPr>
        <w:t xml:space="preserve"> – például </w:t>
      </w:r>
      <w:r w:rsidR="007C05FF">
        <w:rPr>
          <w:lang w:val="hu-HU"/>
        </w:rPr>
        <w:t xml:space="preserve">hogy </w:t>
      </w:r>
      <w:r w:rsidR="0081059E">
        <w:rPr>
          <w:lang w:val="hu-HU"/>
        </w:rPr>
        <w:t>bekapcsolódik a tevékenységekbe, egyre összetettebben nyilvánít véleményt</w:t>
      </w:r>
      <w:r w:rsidR="007E5073">
        <w:rPr>
          <w:lang w:val="hu-HU"/>
        </w:rPr>
        <w:t>, új meglátásai vannak.</w:t>
      </w:r>
      <w:r w:rsidR="00DA5CEF">
        <w:rPr>
          <w:lang w:val="hu-HU"/>
        </w:rPr>
        <w:t xml:space="preserve"> Többen várják el bizonyos</w:t>
      </w:r>
      <w:r w:rsidR="007E5073">
        <w:rPr>
          <w:lang w:val="hu-HU"/>
        </w:rPr>
        <w:t xml:space="preserve"> </w:t>
      </w:r>
      <w:r w:rsidR="007E5073" w:rsidRPr="007C05FF">
        <w:rPr>
          <w:u w:val="single"/>
          <w:lang w:val="hu-HU"/>
        </w:rPr>
        <w:t>a</w:t>
      </w:r>
      <w:r w:rsidR="00DA5CEF" w:rsidRPr="007C05FF">
        <w:rPr>
          <w:u w:val="single"/>
          <w:lang w:val="hu-HU"/>
        </w:rPr>
        <w:t>lapfogalmak megértését</w:t>
      </w:r>
      <w:r w:rsidR="00DA5CEF">
        <w:rPr>
          <w:lang w:val="hu-HU"/>
        </w:rPr>
        <w:t xml:space="preserve">, tudását. Értékelik a </w:t>
      </w:r>
      <w:r w:rsidR="00DA5CEF" w:rsidRPr="007C05FF">
        <w:rPr>
          <w:u w:val="single"/>
          <w:lang w:val="hu-HU"/>
        </w:rPr>
        <w:t>gondolkodási műveleteket</w:t>
      </w:r>
      <w:r w:rsidR="00DA5CEF">
        <w:rPr>
          <w:lang w:val="hu-HU"/>
        </w:rPr>
        <w:t xml:space="preserve">, például az ok-okozati összefüggéseket, </w:t>
      </w:r>
      <w:r w:rsidR="00221599">
        <w:rPr>
          <w:lang w:val="hu-HU"/>
        </w:rPr>
        <w:t xml:space="preserve">erkölcsi tartalmak felismerését, kérdések megfogalmazását. Néhányan a </w:t>
      </w:r>
      <w:r w:rsidR="00221599" w:rsidRPr="007C05FF">
        <w:rPr>
          <w:u w:val="single"/>
          <w:lang w:val="hu-HU"/>
        </w:rPr>
        <w:t>tanórán kívüli változásokat</w:t>
      </w:r>
      <w:r w:rsidR="00221599">
        <w:rPr>
          <w:lang w:val="hu-HU"/>
        </w:rPr>
        <w:t xml:space="preserve"> is figyelemmel kísérik: fejlődik-e a szabálykövetés, a társas kapcsolatok minősége, udvariasság, segítőkészség, stb. </w:t>
      </w:r>
      <w:r w:rsidR="004D02D0">
        <w:rPr>
          <w:lang w:val="hu-HU"/>
        </w:rPr>
        <w:t>Nagy számban válaszoltak a pedagógusok úgy, hogy "nem kellene" a tantárgyat értékelni – ebbe az esetben elsősorban az osztályzásra gondoltak, de többen a szöveges értékelést is a "részt vett" bejegyzésre szűkítenék.</w:t>
      </w:r>
    </w:p>
    <w:p w14:paraId="2E6CE254" w14:textId="63A43C19" w:rsidR="005B5B33" w:rsidRDefault="005B5B33" w:rsidP="0066570C">
      <w:pPr>
        <w:jc w:val="both"/>
        <w:rPr>
          <w:lang w:val="hu-HU"/>
        </w:rPr>
      </w:pPr>
    </w:p>
    <w:p w14:paraId="363948EC" w14:textId="77777777" w:rsidR="00C62ABD" w:rsidRDefault="004D02D0" w:rsidP="0066570C">
      <w:pPr>
        <w:jc w:val="both"/>
        <w:rPr>
          <w:lang w:val="hu-HU"/>
        </w:rPr>
      </w:pPr>
      <w:r w:rsidRPr="007C05FF">
        <w:rPr>
          <w:b/>
          <w:lang w:val="hu-HU"/>
        </w:rPr>
        <w:t>Milyen nehézségekkel találkoztak a pedagógusok</w:t>
      </w:r>
      <w:r>
        <w:rPr>
          <w:lang w:val="hu-HU"/>
        </w:rPr>
        <w:t xml:space="preserve"> a tantárgy bevezető időszakában?</w:t>
      </w:r>
      <w:r w:rsidR="008362FE">
        <w:rPr>
          <w:lang w:val="hu-HU"/>
        </w:rPr>
        <w:t xml:space="preserve"> Meglepő módon a </w:t>
      </w:r>
      <w:r w:rsidR="008362FE" w:rsidRPr="007C05FF">
        <w:rPr>
          <w:u w:val="single"/>
          <w:lang w:val="hu-HU"/>
        </w:rPr>
        <w:t>legnagyobb</w:t>
      </w:r>
      <w:r w:rsidR="008362FE">
        <w:rPr>
          <w:lang w:val="hu-HU"/>
        </w:rPr>
        <w:t xml:space="preserve"> arányban azok nyilatkoztak, akik szerint </w:t>
      </w:r>
      <w:r w:rsidR="008362FE" w:rsidRPr="007C05FF">
        <w:rPr>
          <w:u w:val="single"/>
          <w:lang w:val="hu-HU"/>
        </w:rPr>
        <w:t>nem volt</w:t>
      </w:r>
      <w:r w:rsidR="008362FE">
        <w:rPr>
          <w:lang w:val="hu-HU"/>
        </w:rPr>
        <w:t xml:space="preserve"> különösebb nehézségük. Ezután a </w:t>
      </w:r>
      <w:r w:rsidR="008362FE" w:rsidRPr="007C05FF">
        <w:rPr>
          <w:u w:val="single"/>
          <w:lang w:val="hu-HU"/>
        </w:rPr>
        <w:t>tárgyi feltételek hiánya</w:t>
      </w:r>
      <w:r w:rsidR="008362FE">
        <w:rPr>
          <w:lang w:val="hu-HU"/>
        </w:rPr>
        <w:t xml:space="preserve"> következett (tankönyvproblémák, eszköz- vagy teremhiány). Szintúgy a </w:t>
      </w:r>
      <w:r w:rsidR="008362FE" w:rsidRPr="007C05FF">
        <w:rPr>
          <w:u w:val="single"/>
          <w:lang w:val="hu-HU"/>
        </w:rPr>
        <w:t>szakmai támogatást</w:t>
      </w:r>
      <w:r w:rsidR="008362FE">
        <w:rPr>
          <w:lang w:val="hu-HU"/>
        </w:rPr>
        <w:t xml:space="preserve"> kevesellték: </w:t>
      </w:r>
      <w:r w:rsidR="00DA64BA">
        <w:rPr>
          <w:lang w:val="hu-HU"/>
        </w:rPr>
        <w:t>megfelelő minőségű tanári segédanyagokat vagy azok elérhetőségét. Negyedik helyen áll a</w:t>
      </w:r>
      <w:r w:rsidR="00393340">
        <w:rPr>
          <w:lang w:val="hu-HU"/>
        </w:rPr>
        <w:t xml:space="preserve">z a vélemény, hogy az új tantárgy </w:t>
      </w:r>
      <w:r w:rsidR="00393340" w:rsidRPr="007C05FF">
        <w:rPr>
          <w:u w:val="single"/>
          <w:lang w:val="hu-HU"/>
        </w:rPr>
        <w:t>másfajta szemléletet</w:t>
      </w:r>
      <w:r w:rsidR="00393340">
        <w:rPr>
          <w:lang w:val="hu-HU"/>
        </w:rPr>
        <w:t xml:space="preserve"> és </w:t>
      </w:r>
      <w:r w:rsidR="00393340" w:rsidRPr="007C05FF">
        <w:rPr>
          <w:u w:val="single"/>
          <w:lang w:val="hu-HU"/>
        </w:rPr>
        <w:t>több felkészülést</w:t>
      </w:r>
      <w:r w:rsidR="00393340">
        <w:rPr>
          <w:lang w:val="hu-HU"/>
        </w:rPr>
        <w:t xml:space="preserve"> igényel a pedagógus részéről. Ezután általános pedagógiai problémákat, illetve a gyerekek érdektelenségét emelték ki, majd a túl kicsi vagy túl nagy csoportlétszám</w:t>
      </w:r>
      <w:r w:rsidR="00D03009">
        <w:rPr>
          <w:lang w:val="hu-HU"/>
        </w:rPr>
        <w:t xml:space="preserve">ot, </w:t>
      </w:r>
      <w:r w:rsidR="00393340">
        <w:rPr>
          <w:lang w:val="hu-HU"/>
        </w:rPr>
        <w:t>az osztályok szétválasztását</w:t>
      </w:r>
      <w:r w:rsidR="00D03009">
        <w:rPr>
          <w:lang w:val="hu-HU"/>
        </w:rPr>
        <w:t>/összevonását és az értékelés nehézségeit</w:t>
      </w:r>
      <w:r w:rsidR="00393340">
        <w:rPr>
          <w:lang w:val="hu-HU"/>
        </w:rPr>
        <w:t xml:space="preserve">. </w:t>
      </w:r>
      <w:r w:rsidR="00D03009">
        <w:rPr>
          <w:lang w:val="hu-HU"/>
        </w:rPr>
        <w:t xml:space="preserve">Gyakran merült fel, az, hogy a tantárgy céljainak elérését nem segíti elő a társadalmi, családi </w:t>
      </w:r>
      <w:r w:rsidR="000C641A">
        <w:rPr>
          <w:lang w:val="hu-HU"/>
        </w:rPr>
        <w:t>környezet, "árral szemben" dolgozunk. Több e</w:t>
      </w:r>
      <w:r w:rsidR="00393340">
        <w:rPr>
          <w:lang w:val="hu-HU"/>
        </w:rPr>
        <w:t xml:space="preserve">mlítést kapott </w:t>
      </w:r>
      <w:r w:rsidR="000C641A">
        <w:rPr>
          <w:lang w:val="hu-HU"/>
        </w:rPr>
        <w:t xml:space="preserve">még </w:t>
      </w:r>
      <w:r w:rsidR="00393340">
        <w:rPr>
          <w:lang w:val="hu-HU"/>
        </w:rPr>
        <w:t>az</w:t>
      </w:r>
      <w:r w:rsidR="000C641A">
        <w:rPr>
          <w:lang w:val="hu-HU"/>
        </w:rPr>
        <w:t xml:space="preserve"> is</w:t>
      </w:r>
      <w:r w:rsidR="00393340">
        <w:rPr>
          <w:lang w:val="hu-HU"/>
        </w:rPr>
        <w:t xml:space="preserve">, hogy bizonyos témák </w:t>
      </w:r>
      <w:r w:rsidR="00D03009">
        <w:rPr>
          <w:lang w:val="hu-HU"/>
        </w:rPr>
        <w:t xml:space="preserve">fokozott </w:t>
      </w:r>
      <w:r w:rsidR="00E618EB">
        <w:rPr>
          <w:lang w:val="hu-HU"/>
        </w:rPr>
        <w:t xml:space="preserve">bizalmat kívánnak, és az is, hogy </w:t>
      </w:r>
      <w:r w:rsidR="00C62ABD">
        <w:rPr>
          <w:lang w:val="hu-HU"/>
        </w:rPr>
        <w:t>a témák több időt igényelnének.</w:t>
      </w:r>
    </w:p>
    <w:p w14:paraId="3911FAA7" w14:textId="77777777" w:rsidR="00C62ABD" w:rsidRDefault="00C62ABD" w:rsidP="0066570C">
      <w:pPr>
        <w:jc w:val="both"/>
        <w:rPr>
          <w:lang w:val="hu-HU"/>
        </w:rPr>
      </w:pPr>
    </w:p>
    <w:p w14:paraId="046E2C26" w14:textId="58166371" w:rsidR="00E244E3" w:rsidRDefault="00C62ABD" w:rsidP="0066570C">
      <w:pPr>
        <w:pStyle w:val="ListParagraph"/>
        <w:ind w:left="0"/>
        <w:jc w:val="both"/>
        <w:rPr>
          <w:lang w:val="hu-HU"/>
        </w:rPr>
      </w:pPr>
      <w:r>
        <w:rPr>
          <w:lang w:val="hu-HU"/>
        </w:rPr>
        <w:t>Megkérdeztük a kollégákat, hogy véleményük szerint</w:t>
      </w:r>
      <w:r w:rsidR="00393340">
        <w:rPr>
          <w:lang w:val="hu-HU"/>
        </w:rPr>
        <w:t xml:space="preserve"> </w:t>
      </w:r>
      <w:r w:rsidRPr="007C05FF">
        <w:rPr>
          <w:b/>
          <w:lang w:val="hu-HU"/>
        </w:rPr>
        <w:t>milyen területeken fejleszti a tantárgy a tanulókat</w:t>
      </w:r>
      <w:r>
        <w:rPr>
          <w:lang w:val="hu-HU"/>
        </w:rPr>
        <w:t xml:space="preserve">. Sorban a következőket emlitettték: </w:t>
      </w:r>
      <w:r w:rsidR="00E244E3">
        <w:rPr>
          <w:lang w:val="hu-HU"/>
        </w:rPr>
        <w:t xml:space="preserve">1. nyitottság, őszinteség, 2. kommunikáció, anyanyelv, 3. </w:t>
      </w:r>
      <w:r w:rsidR="00E244E3" w:rsidRPr="00E02ECC">
        <w:rPr>
          <w:lang w:val="hu-HU"/>
        </w:rPr>
        <w:t>elfogadás, tolerancia</w:t>
      </w:r>
      <w:r w:rsidR="00E244E3">
        <w:rPr>
          <w:lang w:val="hu-HU"/>
        </w:rPr>
        <w:t xml:space="preserve">, 4. magabiztosság, 5. </w:t>
      </w:r>
      <w:r w:rsidR="00E244E3" w:rsidRPr="00E02ECC">
        <w:rPr>
          <w:lang w:val="hu-HU"/>
        </w:rPr>
        <w:t xml:space="preserve">viselkedéskultúra </w:t>
      </w:r>
      <w:r w:rsidR="00E244E3">
        <w:rPr>
          <w:lang w:val="hu-HU"/>
        </w:rPr>
        <w:t>6.</w:t>
      </w:r>
      <w:r w:rsidR="00E244E3" w:rsidRPr="00E02ECC">
        <w:rPr>
          <w:lang w:val="hu-HU"/>
        </w:rPr>
        <w:t xml:space="preserve"> </w:t>
      </w:r>
      <w:r w:rsidR="00E244E3">
        <w:rPr>
          <w:lang w:val="hu-HU"/>
        </w:rPr>
        <w:t xml:space="preserve">egymásra figyelés, 7. a társas kapcsolatok minősége, 8. </w:t>
      </w:r>
      <w:r w:rsidR="00E244E3" w:rsidRPr="00E02ECC">
        <w:rPr>
          <w:lang w:val="hu-HU"/>
        </w:rPr>
        <w:t>vitakultúra</w:t>
      </w:r>
      <w:r w:rsidR="00E244E3">
        <w:rPr>
          <w:lang w:val="hu-HU"/>
        </w:rPr>
        <w:t xml:space="preserve">, 9. </w:t>
      </w:r>
      <w:r w:rsidR="00E244E3" w:rsidRPr="00E02ECC">
        <w:rPr>
          <w:lang w:val="hu-HU"/>
        </w:rPr>
        <w:t xml:space="preserve">még nem észrevehető a </w:t>
      </w:r>
      <w:r w:rsidR="00E244E3">
        <w:rPr>
          <w:lang w:val="hu-HU"/>
        </w:rPr>
        <w:t xml:space="preserve">fejlődés, 10. </w:t>
      </w:r>
      <w:r w:rsidR="00E244E3" w:rsidRPr="00E02ECC">
        <w:rPr>
          <w:lang w:val="hu-HU"/>
        </w:rPr>
        <w:t>együttműködés</w:t>
      </w:r>
      <w:r w:rsidR="00E244E3">
        <w:rPr>
          <w:lang w:val="hu-HU"/>
        </w:rPr>
        <w:t xml:space="preserve">, </w:t>
      </w:r>
      <w:r w:rsidR="00E244E3" w:rsidRPr="00E02ECC">
        <w:rPr>
          <w:lang w:val="hu-HU"/>
        </w:rPr>
        <w:t>konfliktuskezelés</w:t>
      </w:r>
      <w:r w:rsidR="00E244E3">
        <w:rPr>
          <w:lang w:val="hu-HU"/>
        </w:rPr>
        <w:t xml:space="preserve">, 11. </w:t>
      </w:r>
      <w:r w:rsidR="00E244E3" w:rsidRPr="00E02ECC">
        <w:rPr>
          <w:lang w:val="hu-HU"/>
        </w:rPr>
        <w:t>közösségfej</w:t>
      </w:r>
      <w:r w:rsidR="00E244E3">
        <w:rPr>
          <w:lang w:val="hu-HU"/>
        </w:rPr>
        <w:t>lesztés, 12. széles látókör, g</w:t>
      </w:r>
      <w:r w:rsidR="00E244E3" w:rsidRPr="00E02ECC">
        <w:rPr>
          <w:lang w:val="hu-HU"/>
        </w:rPr>
        <w:t>o</w:t>
      </w:r>
      <w:r w:rsidR="00E244E3">
        <w:rPr>
          <w:lang w:val="hu-HU"/>
        </w:rPr>
        <w:t>ndolkodás 13. kezdeményezés, önállóság, 14. szabálykövetés, 15. kreativitás</w:t>
      </w:r>
      <w:r w:rsidR="000F2418">
        <w:rPr>
          <w:lang w:val="hu-HU"/>
        </w:rPr>
        <w:t>.</w:t>
      </w:r>
    </w:p>
    <w:p w14:paraId="6DF1C595" w14:textId="77777777" w:rsidR="000F2418" w:rsidRDefault="000F2418" w:rsidP="0066570C">
      <w:pPr>
        <w:pStyle w:val="ListParagraph"/>
        <w:ind w:left="0"/>
        <w:jc w:val="both"/>
        <w:rPr>
          <w:lang w:val="hu-HU"/>
        </w:rPr>
      </w:pPr>
    </w:p>
    <w:p w14:paraId="6F35D5AB" w14:textId="119C01FB" w:rsidR="000F2418" w:rsidRPr="00E02ECC" w:rsidRDefault="000F2418" w:rsidP="0066570C">
      <w:pPr>
        <w:pStyle w:val="ListParagraph"/>
        <w:ind w:left="0"/>
        <w:jc w:val="both"/>
        <w:rPr>
          <w:lang w:val="hu-HU"/>
        </w:rPr>
      </w:pPr>
      <w:r>
        <w:rPr>
          <w:lang w:val="hu-HU"/>
        </w:rPr>
        <w:t xml:space="preserve">Végül pedig arra voltunk kíváncsiak, </w:t>
      </w:r>
      <w:r w:rsidRPr="007C05FF">
        <w:rPr>
          <w:b/>
          <w:lang w:val="hu-HU"/>
        </w:rPr>
        <w:t xml:space="preserve">mire lenne még szükségük </w:t>
      </w:r>
      <w:r w:rsidR="00D6498B" w:rsidRPr="007C05FF">
        <w:rPr>
          <w:b/>
          <w:lang w:val="hu-HU"/>
        </w:rPr>
        <w:t xml:space="preserve">a kollégáknak </w:t>
      </w:r>
      <w:r w:rsidRPr="007C05FF">
        <w:rPr>
          <w:b/>
          <w:lang w:val="hu-HU"/>
        </w:rPr>
        <w:t>a szakmai fejlődés</w:t>
      </w:r>
      <w:r w:rsidR="00D6498B" w:rsidRPr="007C05FF">
        <w:rPr>
          <w:b/>
          <w:lang w:val="hu-HU"/>
        </w:rPr>
        <w:t>ükhö</w:t>
      </w:r>
      <w:r w:rsidRPr="007C05FF">
        <w:rPr>
          <w:b/>
          <w:lang w:val="hu-HU"/>
        </w:rPr>
        <w:t>z.</w:t>
      </w:r>
      <w:r w:rsidR="00D6498B">
        <w:rPr>
          <w:lang w:val="hu-HU"/>
        </w:rPr>
        <w:t xml:space="preserve"> A válaszadók </w:t>
      </w:r>
      <w:r w:rsidR="00D6498B" w:rsidRPr="007C05FF">
        <w:rPr>
          <w:u w:val="single"/>
          <w:lang w:val="hu-HU"/>
        </w:rPr>
        <w:t>negyede</w:t>
      </w:r>
      <w:r w:rsidR="00D6498B">
        <w:rPr>
          <w:lang w:val="hu-HU"/>
        </w:rPr>
        <w:t xml:space="preserve"> érzi úgy, hogy </w:t>
      </w:r>
      <w:r w:rsidR="00D6498B" w:rsidRPr="007C05FF">
        <w:rPr>
          <w:u w:val="single"/>
          <w:lang w:val="hu-HU"/>
        </w:rPr>
        <w:t>megfelelő</w:t>
      </w:r>
      <w:r w:rsidR="00D6498B">
        <w:rPr>
          <w:lang w:val="hu-HU"/>
        </w:rPr>
        <w:t xml:space="preserve"> a szaktudása végzettsége, tapasztalata, vagy egyéni kutatómunkája miatt. A legtöbben az erkölcstannal foglalkozó </w:t>
      </w:r>
      <w:r w:rsidR="00D6498B" w:rsidRPr="007C05FF">
        <w:rPr>
          <w:u w:val="single"/>
          <w:lang w:val="hu-HU"/>
        </w:rPr>
        <w:t>tanfolyamon</w:t>
      </w:r>
      <w:r w:rsidR="00D6498B">
        <w:rPr>
          <w:lang w:val="hu-HU"/>
        </w:rPr>
        <w:t xml:space="preserve"> vagy szakirányú </w:t>
      </w:r>
      <w:r w:rsidR="00D6498B" w:rsidRPr="007C05FF">
        <w:rPr>
          <w:u w:val="single"/>
          <w:lang w:val="hu-HU"/>
        </w:rPr>
        <w:t>továbbképzésen</w:t>
      </w:r>
      <w:r w:rsidR="00D6498B">
        <w:rPr>
          <w:lang w:val="hu-HU"/>
        </w:rPr>
        <w:t xml:space="preserve"> vennének részt szívesen. </w:t>
      </w:r>
      <w:r w:rsidR="005708A3">
        <w:rPr>
          <w:lang w:val="hu-HU"/>
        </w:rPr>
        <w:t xml:space="preserve">Ezután a </w:t>
      </w:r>
      <w:r w:rsidR="005708A3" w:rsidRPr="007C05FF">
        <w:rPr>
          <w:u w:val="single"/>
          <w:lang w:val="hu-HU"/>
        </w:rPr>
        <w:t>módszertani</w:t>
      </w:r>
      <w:r w:rsidR="005708A3">
        <w:rPr>
          <w:lang w:val="hu-HU"/>
        </w:rPr>
        <w:t xml:space="preserve"> </w:t>
      </w:r>
      <w:r w:rsidR="005708A3" w:rsidRPr="007C05FF">
        <w:rPr>
          <w:u w:val="single"/>
          <w:lang w:val="hu-HU"/>
        </w:rPr>
        <w:t>ötletek</w:t>
      </w:r>
      <w:r w:rsidR="005708A3">
        <w:rPr>
          <w:lang w:val="hu-HU"/>
        </w:rPr>
        <w:t xml:space="preserve"> és a </w:t>
      </w:r>
      <w:r w:rsidR="005708A3" w:rsidRPr="007C05FF">
        <w:rPr>
          <w:u w:val="single"/>
          <w:lang w:val="hu-HU"/>
        </w:rPr>
        <w:t>pszichológiai ismeretek</w:t>
      </w:r>
      <w:r w:rsidR="005708A3">
        <w:rPr>
          <w:lang w:val="hu-HU"/>
        </w:rPr>
        <w:t xml:space="preserve"> következtek. Szükség lenne a </w:t>
      </w:r>
      <w:r w:rsidR="005708A3" w:rsidRPr="007C05FF">
        <w:rPr>
          <w:u w:val="single"/>
          <w:lang w:val="hu-HU"/>
        </w:rPr>
        <w:t>tanítási tapasztalatok</w:t>
      </w:r>
      <w:r w:rsidR="005708A3">
        <w:rPr>
          <w:lang w:val="hu-HU"/>
        </w:rPr>
        <w:t>, jó gyakorlatok megosztására, óralátogatásokra, ötletbörzékre. Nagy arányban említették, hogy a tantárgy tartalmá</w:t>
      </w:r>
      <w:r w:rsidR="00C3303E">
        <w:rPr>
          <w:lang w:val="hu-HU"/>
        </w:rPr>
        <w:t xml:space="preserve">hoz kapcsolódó </w:t>
      </w:r>
      <w:r w:rsidR="00C3303E" w:rsidRPr="007C05FF">
        <w:rPr>
          <w:u w:val="single"/>
          <w:lang w:val="hu-HU"/>
        </w:rPr>
        <w:t>egyéb területek</w:t>
      </w:r>
      <w:r w:rsidR="00C3303E">
        <w:rPr>
          <w:lang w:val="hu-HU"/>
        </w:rPr>
        <w:t xml:space="preserve"> – jog, társadalomismeret, szociológia, vallás, média – valamint etika</w:t>
      </w:r>
      <w:r w:rsidR="003A0114">
        <w:rPr>
          <w:lang w:val="hu-HU"/>
        </w:rPr>
        <w:t>.</w:t>
      </w:r>
    </w:p>
    <w:p w14:paraId="0A68C178" w14:textId="71508798" w:rsidR="004D02D0" w:rsidRDefault="004D02D0" w:rsidP="0066570C">
      <w:pPr>
        <w:jc w:val="both"/>
        <w:rPr>
          <w:lang w:val="hu-HU"/>
        </w:rPr>
      </w:pPr>
    </w:p>
    <w:p w14:paraId="4E8A0E61" w14:textId="21567688" w:rsidR="00F07297" w:rsidRDefault="00F07297" w:rsidP="0066570C">
      <w:pPr>
        <w:jc w:val="both"/>
        <w:rPr>
          <w:lang w:val="hu-HU"/>
        </w:rPr>
      </w:pPr>
      <w:r>
        <w:rPr>
          <w:lang w:val="hu-HU"/>
        </w:rPr>
        <w:t>2016-08-01</w:t>
      </w:r>
    </w:p>
    <w:p w14:paraId="7A4C01B6" w14:textId="40382D80" w:rsidR="004B53E2" w:rsidRPr="0066570C" w:rsidRDefault="004B53E2" w:rsidP="0066570C">
      <w:pPr>
        <w:jc w:val="right"/>
        <w:rPr>
          <w:i/>
          <w:lang w:val="hu-HU"/>
        </w:rPr>
      </w:pPr>
      <w:r w:rsidRPr="0066570C">
        <w:rPr>
          <w:i/>
          <w:lang w:val="hu-HU"/>
        </w:rPr>
        <w:t>Fenyődi Andrea</w:t>
      </w:r>
    </w:p>
    <w:p w14:paraId="02EB08C4" w14:textId="77777777" w:rsidR="001D39BB" w:rsidRDefault="001D39BB" w:rsidP="0066570C">
      <w:pPr>
        <w:jc w:val="both"/>
        <w:rPr>
          <w:lang w:val="hu-HU"/>
        </w:rPr>
      </w:pPr>
    </w:p>
    <w:p w14:paraId="7CEE500C" w14:textId="77777777" w:rsidR="007B086F" w:rsidRPr="008A0A2C" w:rsidRDefault="007B086F" w:rsidP="0066570C">
      <w:pPr>
        <w:jc w:val="both"/>
        <w:rPr>
          <w:lang w:val="hu-HU"/>
        </w:rPr>
      </w:pPr>
    </w:p>
    <w:p w14:paraId="2C086355" w14:textId="77777777" w:rsidR="00893CFC" w:rsidRPr="00AE4324" w:rsidRDefault="00893CFC" w:rsidP="0066570C">
      <w:pPr>
        <w:jc w:val="both"/>
        <w:rPr>
          <w:lang w:val="hu-HU"/>
        </w:rPr>
      </w:pPr>
      <w:bookmarkStart w:id="0" w:name="_GoBack"/>
      <w:bookmarkEnd w:id="0"/>
    </w:p>
    <w:sectPr w:rsidR="00893CFC" w:rsidRPr="00AE4324" w:rsidSect="009F0EE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084AE" w14:textId="77777777" w:rsidR="004133B7" w:rsidRDefault="004133B7" w:rsidP="009D6234">
      <w:r>
        <w:separator/>
      </w:r>
    </w:p>
  </w:endnote>
  <w:endnote w:type="continuationSeparator" w:id="0">
    <w:p w14:paraId="1E2AC18B" w14:textId="77777777" w:rsidR="004133B7" w:rsidRDefault="004133B7" w:rsidP="009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∞ù¿U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88BF" w14:textId="77777777" w:rsidR="009D6234" w:rsidRDefault="009D6234" w:rsidP="0051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FE2A6" w14:textId="77777777" w:rsidR="009D6234" w:rsidRDefault="009D6234" w:rsidP="009D623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41155" w14:textId="77777777" w:rsidR="009D6234" w:rsidRDefault="009D6234" w:rsidP="0051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3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49E595" w14:textId="77777777" w:rsidR="009D6234" w:rsidRDefault="009D6234" w:rsidP="009D6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E3C3A" w14:textId="77777777" w:rsidR="004133B7" w:rsidRDefault="004133B7" w:rsidP="009D6234">
      <w:r>
        <w:separator/>
      </w:r>
    </w:p>
  </w:footnote>
  <w:footnote w:type="continuationSeparator" w:id="0">
    <w:p w14:paraId="060A99E0" w14:textId="77777777" w:rsidR="004133B7" w:rsidRDefault="004133B7" w:rsidP="009D6234">
      <w:r>
        <w:continuationSeparator/>
      </w:r>
    </w:p>
  </w:footnote>
  <w:footnote w:id="1">
    <w:p w14:paraId="34C0ABEC" w14:textId="4E51D90B" w:rsidR="004B6A28" w:rsidRPr="004B6A28" w:rsidRDefault="004B6A28" w:rsidP="004B6A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A Nemzeti Köznevelésr</w:t>
      </w:r>
      <w:r>
        <w:rPr>
          <w:rFonts w:ascii="∞ù¿Uˇ" w:hAnsi="∞ù¿Uˇ" w:cs="∞ù¿Uˇ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l szóló 2011. évi CXC. Törvény 54. paragrafusának 4. bekezdése szerint „A második évfolyam végén és a magasabb évfolyamokon félévkor és év végén a tanuló értékelésére – jóváhagyott kerettanterv vagy az oktatásért felel</w:t>
      </w:r>
      <w:r>
        <w:rPr>
          <w:rFonts w:ascii="∞ù¿Uˇ" w:hAnsi="∞ù¿Uˇ" w:cs="∞ù¿Uˇ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s miniszter engedélyével – az iskola pedagógiai programja a (2) bekezdésben meghatározottaktól eltér</w:t>
      </w:r>
      <w:r>
        <w:rPr>
          <w:rFonts w:ascii="∞ù¿Uˇ" w:hAnsi="∞ù¿Uˇ" w:cs="∞ù¿Uˇ"/>
          <w:sz w:val="18"/>
          <w:szCs w:val="18"/>
        </w:rPr>
        <w:t xml:space="preserve">ő </w:t>
      </w:r>
      <w:r>
        <w:rPr>
          <w:rFonts w:ascii="Times New Roman" w:hAnsi="Times New Roman" w:cs="Times New Roman"/>
          <w:sz w:val="18"/>
          <w:szCs w:val="18"/>
        </w:rPr>
        <w:t>jelölés, szöveges értékelés alkalmazását is el</w:t>
      </w:r>
      <w:r>
        <w:rPr>
          <w:rFonts w:ascii="∞ù¿Uˇ" w:hAnsi="∞ù¿Uˇ" w:cs="∞ù¿Uˇ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írhatja.” A 20/2012. (VIII. 31.) EMMI rendelet a nevelési-oktatási intézmények m</w:t>
      </w:r>
      <w:r>
        <w:rPr>
          <w:rFonts w:ascii="∞ù¿Uˇ" w:hAnsi="∞ù¿Uˇ" w:cs="∞ù¿Uˇ"/>
          <w:sz w:val="18"/>
          <w:szCs w:val="18"/>
        </w:rPr>
        <w:t>ű</w:t>
      </w:r>
      <w:r>
        <w:rPr>
          <w:rFonts w:ascii="Times New Roman" w:hAnsi="Times New Roman" w:cs="Times New Roman"/>
          <w:sz w:val="18"/>
          <w:szCs w:val="18"/>
        </w:rPr>
        <w:t>ködésér</w:t>
      </w:r>
      <w:r>
        <w:rPr>
          <w:rFonts w:ascii="∞ù¿Uˇ" w:hAnsi="∞ù¿Uˇ" w:cs="∞ù¿Uˇ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l és a köznevelési intézmények névhasználatáról a törvényre utalva meger</w:t>
      </w:r>
      <w:r>
        <w:rPr>
          <w:rFonts w:ascii="∞ù¿Uˇ" w:hAnsi="∞ù¿Uˇ" w:cs="∞ù¿Uˇ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síti, hogy a hit- és erkölcstan értékelése – azonos módon az erkölcstanéval, mivel egy sorban értékelik a dokumentumokban – a pedagógiai programban meghatározott módon történik.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24"/>
    <w:rsid w:val="00065E60"/>
    <w:rsid w:val="000870DD"/>
    <w:rsid w:val="000C641A"/>
    <w:rsid w:val="000F2418"/>
    <w:rsid w:val="00104274"/>
    <w:rsid w:val="00124297"/>
    <w:rsid w:val="0015419B"/>
    <w:rsid w:val="001D2831"/>
    <w:rsid w:val="001D39BB"/>
    <w:rsid w:val="00220BF8"/>
    <w:rsid w:val="00221599"/>
    <w:rsid w:val="003574F4"/>
    <w:rsid w:val="00362ED4"/>
    <w:rsid w:val="00393340"/>
    <w:rsid w:val="003A0114"/>
    <w:rsid w:val="003B10BC"/>
    <w:rsid w:val="003B6EF0"/>
    <w:rsid w:val="004133B7"/>
    <w:rsid w:val="00454315"/>
    <w:rsid w:val="0045705F"/>
    <w:rsid w:val="0047682C"/>
    <w:rsid w:val="004B53E2"/>
    <w:rsid w:val="004B6A28"/>
    <w:rsid w:val="004D02D0"/>
    <w:rsid w:val="00536033"/>
    <w:rsid w:val="005708A3"/>
    <w:rsid w:val="005A4C12"/>
    <w:rsid w:val="005B5B33"/>
    <w:rsid w:val="005F3D75"/>
    <w:rsid w:val="00617A2D"/>
    <w:rsid w:val="0066570C"/>
    <w:rsid w:val="006674E7"/>
    <w:rsid w:val="006909CE"/>
    <w:rsid w:val="006C5ECE"/>
    <w:rsid w:val="006E5423"/>
    <w:rsid w:val="006F087C"/>
    <w:rsid w:val="00766705"/>
    <w:rsid w:val="007B086F"/>
    <w:rsid w:val="007B1E84"/>
    <w:rsid w:val="007C05FF"/>
    <w:rsid w:val="007E4326"/>
    <w:rsid w:val="007E5073"/>
    <w:rsid w:val="0081059E"/>
    <w:rsid w:val="008144F7"/>
    <w:rsid w:val="008362FE"/>
    <w:rsid w:val="00855E96"/>
    <w:rsid w:val="00867BCC"/>
    <w:rsid w:val="00893CFC"/>
    <w:rsid w:val="00922CE3"/>
    <w:rsid w:val="00944D68"/>
    <w:rsid w:val="00965797"/>
    <w:rsid w:val="009916DE"/>
    <w:rsid w:val="00993C91"/>
    <w:rsid w:val="009B324C"/>
    <w:rsid w:val="009B73D5"/>
    <w:rsid w:val="009C1BF2"/>
    <w:rsid w:val="009D32ED"/>
    <w:rsid w:val="009D6234"/>
    <w:rsid w:val="009F0EEE"/>
    <w:rsid w:val="00A572DB"/>
    <w:rsid w:val="00A96AC2"/>
    <w:rsid w:val="00AB07C3"/>
    <w:rsid w:val="00AE4324"/>
    <w:rsid w:val="00B3584A"/>
    <w:rsid w:val="00B4139C"/>
    <w:rsid w:val="00B459D6"/>
    <w:rsid w:val="00B5613D"/>
    <w:rsid w:val="00C3303E"/>
    <w:rsid w:val="00C572C2"/>
    <w:rsid w:val="00C62ABD"/>
    <w:rsid w:val="00CC358D"/>
    <w:rsid w:val="00CD5589"/>
    <w:rsid w:val="00CE3668"/>
    <w:rsid w:val="00D03009"/>
    <w:rsid w:val="00D17BFF"/>
    <w:rsid w:val="00D423F5"/>
    <w:rsid w:val="00D4696F"/>
    <w:rsid w:val="00D477D0"/>
    <w:rsid w:val="00D6498B"/>
    <w:rsid w:val="00DA5CEF"/>
    <w:rsid w:val="00DA64BA"/>
    <w:rsid w:val="00DC6B5B"/>
    <w:rsid w:val="00DC7CB8"/>
    <w:rsid w:val="00E101E9"/>
    <w:rsid w:val="00E244E3"/>
    <w:rsid w:val="00E42988"/>
    <w:rsid w:val="00E618EB"/>
    <w:rsid w:val="00E85ABC"/>
    <w:rsid w:val="00F07297"/>
    <w:rsid w:val="00F24176"/>
    <w:rsid w:val="00F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03F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234"/>
  </w:style>
  <w:style w:type="character" w:styleId="PageNumber">
    <w:name w:val="page number"/>
    <w:basedOn w:val="DefaultParagraphFont"/>
    <w:uiPriority w:val="99"/>
    <w:semiHidden/>
    <w:unhideWhenUsed/>
    <w:rsid w:val="009D6234"/>
  </w:style>
  <w:style w:type="paragraph" w:styleId="FootnoteText">
    <w:name w:val="footnote text"/>
    <w:basedOn w:val="Normal"/>
    <w:link w:val="FootnoteTextChar"/>
    <w:uiPriority w:val="99"/>
    <w:unhideWhenUsed/>
    <w:rsid w:val="004B6A28"/>
  </w:style>
  <w:style w:type="character" w:customStyle="1" w:styleId="FootnoteTextChar">
    <w:name w:val="Footnote Text Char"/>
    <w:basedOn w:val="DefaultParagraphFont"/>
    <w:link w:val="FootnoteText"/>
    <w:uiPriority w:val="99"/>
    <w:rsid w:val="004B6A28"/>
  </w:style>
  <w:style w:type="character" w:styleId="FootnoteReference">
    <w:name w:val="footnote reference"/>
    <w:basedOn w:val="DefaultParagraphFont"/>
    <w:uiPriority w:val="99"/>
    <w:unhideWhenUsed/>
    <w:rsid w:val="004B6A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44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5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1560</Words>
  <Characters>8895</Characters>
  <Application>Microsoft Macintosh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Az erkölcstant tanító pedagógusok tapasztalatait vizsgáló kérdőív eredményeinek </vt:lpstr>
    </vt:vector>
  </TitlesOfParts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2</cp:revision>
  <dcterms:created xsi:type="dcterms:W3CDTF">2016-08-31T10:49:00Z</dcterms:created>
  <dcterms:modified xsi:type="dcterms:W3CDTF">2016-08-31T10:49:00Z</dcterms:modified>
</cp:coreProperties>
</file>